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16" w:rsidRPr="00C43EE0" w:rsidRDefault="00C43EE0" w:rsidP="00C43EE0">
      <w:pPr>
        <w:pStyle w:val="Default"/>
        <w:jc w:val="center"/>
        <w:rPr>
          <w:rFonts w:ascii="Times New Roman" w:hAnsi="Times New Roman" w:cs="Times New Roman"/>
          <w:sz w:val="32"/>
          <w:szCs w:val="32"/>
        </w:rPr>
      </w:pPr>
      <w:r w:rsidRPr="00C43EE0">
        <w:rPr>
          <w:rFonts w:ascii="Times New Roman" w:hAnsi="Times New Roman" w:cs="Times New Roman"/>
          <w:sz w:val="32"/>
          <w:szCs w:val="32"/>
        </w:rPr>
        <w:t xml:space="preserve">Key </w:t>
      </w:r>
      <w:r w:rsidR="004A6ABC">
        <w:rPr>
          <w:rFonts w:ascii="Times New Roman" w:hAnsi="Times New Roman" w:cs="Times New Roman"/>
          <w:sz w:val="32"/>
          <w:szCs w:val="32"/>
        </w:rPr>
        <w:t>Communication</w:t>
      </w:r>
      <w:r w:rsidR="009B7CFA">
        <w:rPr>
          <w:rFonts w:ascii="Times New Roman" w:hAnsi="Times New Roman" w:cs="Times New Roman"/>
          <w:sz w:val="32"/>
          <w:szCs w:val="32"/>
        </w:rPr>
        <w:t xml:space="preserve"> </w:t>
      </w:r>
      <w:r w:rsidRPr="00C43EE0">
        <w:rPr>
          <w:rFonts w:ascii="Times New Roman" w:hAnsi="Times New Roman" w:cs="Times New Roman"/>
          <w:sz w:val="32"/>
          <w:szCs w:val="32"/>
        </w:rPr>
        <w:t>Information found in NYS Guidance</w:t>
      </w:r>
    </w:p>
    <w:p w:rsidR="00C43EE0" w:rsidRDefault="00C43EE0" w:rsidP="00C43EE0">
      <w:pPr>
        <w:pStyle w:val="Default"/>
        <w:jc w:val="center"/>
      </w:pPr>
    </w:p>
    <w:p w:rsidR="00C43EE0" w:rsidRDefault="00C43EE0" w:rsidP="00581716">
      <w:pPr>
        <w:pStyle w:val="Default"/>
      </w:pPr>
    </w:p>
    <w:p w:rsidR="00581716" w:rsidRPr="00C43EE0" w:rsidRDefault="002A3148" w:rsidP="00581716">
      <w:pPr>
        <w:pStyle w:val="Default"/>
        <w:rPr>
          <w:rFonts w:ascii="Times New Roman" w:hAnsi="Times New Roman" w:cs="Times New Roman"/>
          <w:sz w:val="28"/>
          <w:szCs w:val="28"/>
        </w:rPr>
      </w:pPr>
      <w:r>
        <w:rPr>
          <w:rStyle w:val="A2"/>
          <w:rFonts w:ascii="Times New Roman" w:hAnsi="Times New Roman" w:cs="Times New Roman"/>
          <w:sz w:val="28"/>
          <w:szCs w:val="28"/>
        </w:rPr>
        <w:t>Communication/Family and Community Engagement</w:t>
      </w:r>
      <w:bookmarkStart w:id="0" w:name="_GoBack"/>
      <w:bookmarkEnd w:id="0"/>
    </w:p>
    <w:p w:rsidR="00C43EE0" w:rsidRDefault="00C43EE0" w:rsidP="00581716">
      <w:pPr>
        <w:rPr>
          <w:rFonts w:ascii="Times New Roman" w:hAnsi="Times New Roman" w:cs="Times New Roman"/>
          <w:color w:val="000000"/>
          <w:sz w:val="24"/>
          <w:szCs w:val="24"/>
        </w:rPr>
      </w:pPr>
    </w:p>
    <w:p w:rsidR="002A3148" w:rsidRPr="002A3148" w:rsidRDefault="002A3148" w:rsidP="002A3148">
      <w:pPr>
        <w:autoSpaceDE w:val="0"/>
        <w:autoSpaceDN w:val="0"/>
        <w:adjustRightInd w:val="0"/>
        <w:spacing w:after="180" w:line="241" w:lineRule="atLeast"/>
        <w:rPr>
          <w:rFonts w:ascii="Times New Roman" w:hAnsi="Times New Roman" w:cs="Times New Roman"/>
          <w:color w:val="000000"/>
          <w:sz w:val="24"/>
          <w:szCs w:val="24"/>
        </w:rPr>
      </w:pPr>
      <w:r w:rsidRPr="002A3148">
        <w:rPr>
          <w:rFonts w:ascii="Times New Roman" w:hAnsi="Times New Roman" w:cs="Times New Roman"/>
          <w:color w:val="000000"/>
          <w:sz w:val="24"/>
          <w:szCs w:val="24"/>
        </w:rPr>
        <w:t>Regular and frequent communication between schools, families, and the wider community has always been an essential element of effective family and community engagement. With all the uncertainty surrounding COVID’s spread and its impact on local communities, communication and family engage</w:t>
      </w:r>
      <w:r w:rsidRPr="002A3148">
        <w:rPr>
          <w:rFonts w:ascii="Times New Roman" w:hAnsi="Times New Roman" w:cs="Times New Roman"/>
          <w:color w:val="000000"/>
          <w:sz w:val="24"/>
          <w:szCs w:val="24"/>
        </w:rPr>
        <w:softHyphen/>
        <w:t>ment will be more important than ever this year. When families, schools, and communities work to</w:t>
      </w:r>
      <w:r w:rsidRPr="002A3148">
        <w:rPr>
          <w:rFonts w:ascii="Times New Roman" w:hAnsi="Times New Roman" w:cs="Times New Roman"/>
          <w:color w:val="000000"/>
          <w:sz w:val="24"/>
          <w:szCs w:val="24"/>
        </w:rPr>
        <w:softHyphen/>
        <w:t xml:space="preserve">gether and keep each other informed, students are more successful, and everyone benefits. </w:t>
      </w:r>
    </w:p>
    <w:p w:rsidR="002A3148" w:rsidRPr="002A3148" w:rsidRDefault="002A3148" w:rsidP="002A3148">
      <w:pPr>
        <w:autoSpaceDE w:val="0"/>
        <w:autoSpaceDN w:val="0"/>
        <w:adjustRightInd w:val="0"/>
        <w:spacing w:before="100" w:after="180" w:line="241" w:lineRule="atLeast"/>
        <w:rPr>
          <w:rFonts w:ascii="Times New Roman" w:hAnsi="Times New Roman" w:cs="Times New Roman"/>
          <w:color w:val="000000"/>
          <w:sz w:val="24"/>
          <w:szCs w:val="24"/>
        </w:rPr>
      </w:pPr>
      <w:r w:rsidRPr="002A3148">
        <w:rPr>
          <w:rFonts w:ascii="Times New Roman" w:hAnsi="Times New Roman" w:cs="Times New Roman"/>
          <w:color w:val="000000"/>
          <w:sz w:val="24"/>
          <w:szCs w:val="24"/>
        </w:rPr>
        <w:t xml:space="preserve">As plans for reopening schools are being developed, districts must work together with families to foster trust and instill confidence. Building these strong relationships takes regular, frequent, and transparent two-way communications. These communications should be clear and consistent, and families should be encouraged to engage in the process. </w:t>
      </w:r>
    </w:p>
    <w:p w:rsidR="002A3148" w:rsidRPr="002A3148" w:rsidRDefault="002A3148" w:rsidP="002A3148">
      <w:pPr>
        <w:autoSpaceDE w:val="0"/>
        <w:autoSpaceDN w:val="0"/>
        <w:adjustRightInd w:val="0"/>
        <w:spacing w:after="180" w:line="241" w:lineRule="atLeast"/>
        <w:rPr>
          <w:rFonts w:ascii="Times New Roman" w:hAnsi="Times New Roman" w:cs="Times New Roman"/>
          <w:b/>
          <w:i/>
          <w:sz w:val="28"/>
          <w:szCs w:val="28"/>
        </w:rPr>
      </w:pPr>
      <w:r w:rsidRPr="002A3148">
        <w:rPr>
          <w:rFonts w:ascii="Times New Roman" w:hAnsi="Times New Roman" w:cs="Times New Roman"/>
          <w:b/>
          <w:i/>
          <w:sz w:val="28"/>
          <w:szCs w:val="28"/>
        </w:rPr>
        <w:t xml:space="preserve">Reopening Plan Mandatory Requirements </w:t>
      </w:r>
    </w:p>
    <w:p w:rsidR="002A3148" w:rsidRPr="002A3148" w:rsidRDefault="002A3148" w:rsidP="002A3148">
      <w:pPr>
        <w:numPr>
          <w:ilvl w:val="0"/>
          <w:numId w:val="23"/>
        </w:numPr>
        <w:autoSpaceDE w:val="0"/>
        <w:autoSpaceDN w:val="0"/>
        <w:adjustRightInd w:val="0"/>
        <w:spacing w:after="110" w:line="240" w:lineRule="auto"/>
        <w:rPr>
          <w:rFonts w:ascii="Times New Roman" w:hAnsi="Times New Roman" w:cs="Times New Roman"/>
          <w:color w:val="000000"/>
          <w:sz w:val="24"/>
          <w:szCs w:val="24"/>
        </w:rPr>
      </w:pPr>
      <w:r w:rsidRPr="002A3148">
        <w:rPr>
          <w:rFonts w:ascii="Times New Roman" w:hAnsi="Times New Roman" w:cs="Times New Roman"/>
          <w:color w:val="000000"/>
          <w:sz w:val="24"/>
          <w:szCs w:val="24"/>
        </w:rPr>
        <w:t>Responsible Parties must engage with school stakeholders and community members (e.g., ad</w:t>
      </w:r>
      <w:r w:rsidRPr="002A3148">
        <w:rPr>
          <w:rFonts w:ascii="Times New Roman" w:hAnsi="Times New Roman" w:cs="Times New Roman"/>
          <w:color w:val="000000"/>
          <w:sz w:val="24"/>
          <w:szCs w:val="24"/>
        </w:rPr>
        <w:softHyphen/>
        <w:t>ministrators, faculty, staff, students, parents/legal guardians of students, local health departments, local health care providers, and affiliated organizations, such as unions, alumni, and/or communi</w:t>
      </w:r>
      <w:r w:rsidRPr="002A3148">
        <w:rPr>
          <w:rFonts w:ascii="Times New Roman" w:hAnsi="Times New Roman" w:cs="Times New Roman"/>
          <w:color w:val="000000"/>
          <w:sz w:val="24"/>
          <w:szCs w:val="24"/>
        </w:rPr>
        <w:softHyphen/>
        <w:t xml:space="preserve">ty-based groups) when developing reopening plans. Plans for reopening should identify the groups of people involved and engaged throughout the planning process. </w:t>
      </w:r>
    </w:p>
    <w:p w:rsidR="002A3148" w:rsidRDefault="002A3148" w:rsidP="002A3148">
      <w:pPr>
        <w:numPr>
          <w:ilvl w:val="0"/>
          <w:numId w:val="23"/>
        </w:numPr>
        <w:autoSpaceDE w:val="0"/>
        <w:autoSpaceDN w:val="0"/>
        <w:adjustRightInd w:val="0"/>
        <w:spacing w:after="110" w:line="240" w:lineRule="auto"/>
        <w:rPr>
          <w:rFonts w:ascii="Times New Roman" w:hAnsi="Times New Roman" w:cs="Times New Roman"/>
          <w:color w:val="000000"/>
          <w:sz w:val="24"/>
          <w:szCs w:val="24"/>
        </w:rPr>
      </w:pPr>
      <w:r w:rsidRPr="002A3148">
        <w:rPr>
          <w:rFonts w:ascii="Times New Roman" w:hAnsi="Times New Roman" w:cs="Times New Roman"/>
          <w:color w:val="000000"/>
          <w:sz w:val="24"/>
          <w:szCs w:val="24"/>
        </w:rPr>
        <w:t>Responsible Parties must develop a communications plan for students, parents or legal guardians of students, staff, and visitors that includes applicable instructions, training, signage, and a consis</w:t>
      </w:r>
      <w:r w:rsidRPr="002A3148">
        <w:rPr>
          <w:rFonts w:ascii="Times New Roman" w:hAnsi="Times New Roman" w:cs="Times New Roman"/>
          <w:color w:val="000000"/>
          <w:sz w:val="24"/>
          <w:szCs w:val="24"/>
        </w:rPr>
        <w:softHyphen/>
        <w:t xml:space="preserve">tent means to provide individuals with information. </w:t>
      </w:r>
    </w:p>
    <w:p w:rsidR="002A3148" w:rsidRPr="002A3148" w:rsidRDefault="002A3148" w:rsidP="002A3148">
      <w:pPr>
        <w:numPr>
          <w:ilvl w:val="0"/>
          <w:numId w:val="23"/>
        </w:numPr>
        <w:autoSpaceDE w:val="0"/>
        <w:autoSpaceDN w:val="0"/>
        <w:adjustRightInd w:val="0"/>
        <w:spacing w:after="110" w:line="240" w:lineRule="auto"/>
        <w:rPr>
          <w:rFonts w:ascii="Times New Roman" w:hAnsi="Times New Roman" w:cs="Times New Roman"/>
          <w:color w:val="000000"/>
          <w:sz w:val="24"/>
          <w:szCs w:val="24"/>
        </w:rPr>
      </w:pPr>
      <w:r w:rsidRPr="002A3148">
        <w:rPr>
          <w:rFonts w:ascii="Times New Roman" w:hAnsi="Times New Roman" w:cs="Times New Roman"/>
          <w:color w:val="000000"/>
          <w:sz w:val="24"/>
          <w:szCs w:val="24"/>
        </w:rPr>
        <w:t xml:space="preserve">Responsible Parties may consider developing webpages, text and email groups, and/or social media groups or posts. </w:t>
      </w:r>
    </w:p>
    <w:p w:rsidR="002A3148" w:rsidRDefault="002A3148" w:rsidP="002A3148">
      <w:pPr>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A3148">
        <w:rPr>
          <w:rFonts w:ascii="Times New Roman" w:hAnsi="Times New Roman" w:cs="Times New Roman"/>
          <w:color w:val="000000"/>
          <w:sz w:val="24"/>
          <w:szCs w:val="24"/>
        </w:rPr>
        <w:t>Responsible Parties must ensure all students are taught or trained how to follow new COVID-19 protocols safely and correctly, including but not limited to hand hygiene, proper face covering wearing, social distancing, and respiratory hygiene.</w:t>
      </w:r>
    </w:p>
    <w:p w:rsidR="002A3148" w:rsidRDefault="002A3148" w:rsidP="002A3148">
      <w:pPr>
        <w:autoSpaceDE w:val="0"/>
        <w:autoSpaceDN w:val="0"/>
        <w:adjustRightInd w:val="0"/>
        <w:spacing w:after="0" w:line="240" w:lineRule="auto"/>
        <w:rPr>
          <w:rFonts w:ascii="Times New Roman" w:hAnsi="Times New Roman" w:cs="Times New Roman"/>
          <w:color w:val="000000"/>
          <w:sz w:val="24"/>
          <w:szCs w:val="24"/>
        </w:rPr>
      </w:pPr>
    </w:p>
    <w:p w:rsidR="002A3148" w:rsidRPr="002A3148" w:rsidRDefault="002A3148" w:rsidP="002A3148">
      <w:pPr>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A3148">
        <w:rPr>
          <w:rFonts w:ascii="Times New Roman" w:hAnsi="Times New Roman" w:cs="Times New Roman"/>
          <w:color w:val="000000"/>
          <w:sz w:val="24"/>
          <w:szCs w:val="24"/>
        </w:rPr>
        <w:t xml:space="preserve">Responsible Parties must encourage all students, faculty, staff, and visitors through verbal and written communication (e.g., signage) to adhere to CDC and DOH guidance regarding the use of PPE, specifically acceptable face coverings, when a social distance cannot be maintained.” </w:t>
      </w:r>
    </w:p>
    <w:p w:rsidR="002A3148" w:rsidRPr="002A3148" w:rsidRDefault="002A3148" w:rsidP="002A3148">
      <w:pPr>
        <w:autoSpaceDE w:val="0"/>
        <w:autoSpaceDN w:val="0"/>
        <w:adjustRightInd w:val="0"/>
        <w:spacing w:after="180" w:line="241" w:lineRule="atLeast"/>
        <w:rPr>
          <w:rFonts w:ascii="Times New Roman" w:hAnsi="Times New Roman" w:cs="Times New Roman"/>
          <w:color w:val="000000"/>
          <w:sz w:val="24"/>
          <w:szCs w:val="24"/>
        </w:rPr>
      </w:pPr>
      <w:r w:rsidRPr="002A3148">
        <w:rPr>
          <w:rFonts w:ascii="Times New Roman" w:hAnsi="Times New Roman" w:cs="Times New Roman"/>
          <w:color w:val="000000"/>
          <w:sz w:val="24"/>
          <w:szCs w:val="24"/>
        </w:rPr>
        <w:t>Additionally, communications must be provided in the language(s) spoken at home among families and throughout the school community. Written plans must be accessible to those with visual and/or hearing im</w:t>
      </w:r>
      <w:r w:rsidRPr="002A3148">
        <w:rPr>
          <w:rFonts w:ascii="Times New Roman" w:hAnsi="Times New Roman" w:cs="Times New Roman"/>
          <w:color w:val="000000"/>
          <w:sz w:val="24"/>
          <w:szCs w:val="24"/>
        </w:rPr>
        <w:softHyphen/>
        <w:t xml:space="preserve">pairments. </w:t>
      </w:r>
    </w:p>
    <w:p w:rsidR="00581716" w:rsidRPr="00581716" w:rsidRDefault="00581716" w:rsidP="00581716">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Full New York State Education Department document link:  </w:t>
      </w:r>
      <w:hyperlink r:id="rId5" w:history="1">
        <w:r w:rsidRPr="00C43EE0">
          <w:rPr>
            <w:rStyle w:val="Hyperlink"/>
            <w:rFonts w:ascii="Times New Roman" w:hAnsi="Times New Roman" w:cs="Times New Roman"/>
            <w:sz w:val="24"/>
            <w:szCs w:val="24"/>
          </w:rPr>
          <w:t>http://www.nysed.gov/common/nysed/files/programs/reopening-schools/nys-p12-school-reopening-guidance.pdf</w:t>
        </w:r>
      </w:hyperlink>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p>
    <w:sectPr w:rsidR="00581716" w:rsidRPr="00C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BD5D9"/>
    <w:multiLevelType w:val="hybridMultilevel"/>
    <w:tmpl w:val="2D19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154BAC"/>
    <w:multiLevelType w:val="hybridMultilevel"/>
    <w:tmpl w:val="7DB70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FC725"/>
    <w:multiLevelType w:val="hybridMultilevel"/>
    <w:tmpl w:val="E3D2A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60219E"/>
    <w:multiLevelType w:val="hybridMultilevel"/>
    <w:tmpl w:val="9FAD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240EE8"/>
    <w:multiLevelType w:val="hybridMultilevel"/>
    <w:tmpl w:val="969DF8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438E38"/>
    <w:multiLevelType w:val="hybridMultilevel"/>
    <w:tmpl w:val="7C301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37C111"/>
    <w:multiLevelType w:val="hybridMultilevel"/>
    <w:tmpl w:val="A5EB7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CA2A8D"/>
    <w:multiLevelType w:val="hybridMultilevel"/>
    <w:tmpl w:val="C2B56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3C7D1C"/>
    <w:multiLevelType w:val="hybridMultilevel"/>
    <w:tmpl w:val="E4FAE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B0274"/>
    <w:multiLevelType w:val="hybridMultilevel"/>
    <w:tmpl w:val="41189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7D44E"/>
    <w:multiLevelType w:val="hybridMultilevel"/>
    <w:tmpl w:val="F3480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0EE4FF"/>
    <w:multiLevelType w:val="hybridMultilevel"/>
    <w:tmpl w:val="A09AC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709A25"/>
    <w:multiLevelType w:val="hybridMultilevel"/>
    <w:tmpl w:val="0F6F5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93D21B"/>
    <w:multiLevelType w:val="hybridMultilevel"/>
    <w:tmpl w:val="8BBA02D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971CCE"/>
    <w:multiLevelType w:val="hybridMultilevel"/>
    <w:tmpl w:val="36085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9A9AD"/>
    <w:multiLevelType w:val="hybridMultilevel"/>
    <w:tmpl w:val="13EEC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5E10DF"/>
    <w:multiLevelType w:val="hybridMultilevel"/>
    <w:tmpl w:val="317CCFE6"/>
    <w:lvl w:ilvl="0" w:tplc="FFFFFFFF">
      <w:start w:val="1"/>
      <w:numFmt w:val="decimal"/>
      <w:lvlText w:val=""/>
      <w:lvlJc w:val="left"/>
    </w:lvl>
    <w:lvl w:ilvl="1" w:tplc="04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2EA988"/>
    <w:multiLevelType w:val="hybridMultilevel"/>
    <w:tmpl w:val="FA36D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B9478B"/>
    <w:multiLevelType w:val="hybridMultilevel"/>
    <w:tmpl w:val="BFCA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31140"/>
    <w:multiLevelType w:val="hybridMultilevel"/>
    <w:tmpl w:val="86D9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3E7611"/>
    <w:multiLevelType w:val="hybridMultilevel"/>
    <w:tmpl w:val="B503F6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95A4E4"/>
    <w:multiLevelType w:val="hybridMultilevel"/>
    <w:tmpl w:val="6673F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2AF142"/>
    <w:multiLevelType w:val="hybridMultilevel"/>
    <w:tmpl w:val="9F3DE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A3D5B9"/>
    <w:multiLevelType w:val="hybridMultilevel"/>
    <w:tmpl w:val="A76E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E71F840"/>
    <w:multiLevelType w:val="hybridMultilevel"/>
    <w:tmpl w:val="6E680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F829A90"/>
    <w:multiLevelType w:val="hybridMultilevel"/>
    <w:tmpl w:val="515C2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6"/>
  </w:num>
  <w:num w:numId="3">
    <w:abstractNumId w:val="12"/>
  </w:num>
  <w:num w:numId="4">
    <w:abstractNumId w:val="24"/>
  </w:num>
  <w:num w:numId="5">
    <w:abstractNumId w:val="19"/>
  </w:num>
  <w:num w:numId="6">
    <w:abstractNumId w:val="21"/>
  </w:num>
  <w:num w:numId="7">
    <w:abstractNumId w:val="11"/>
  </w:num>
  <w:num w:numId="8">
    <w:abstractNumId w:val="1"/>
  </w:num>
  <w:num w:numId="9">
    <w:abstractNumId w:val="3"/>
  </w:num>
  <w:num w:numId="10">
    <w:abstractNumId w:val="23"/>
  </w:num>
  <w:num w:numId="11">
    <w:abstractNumId w:val="22"/>
  </w:num>
  <w:num w:numId="12">
    <w:abstractNumId w:val="25"/>
  </w:num>
  <w:num w:numId="13">
    <w:abstractNumId w:val="0"/>
  </w:num>
  <w:num w:numId="14">
    <w:abstractNumId w:val="2"/>
  </w:num>
  <w:num w:numId="15">
    <w:abstractNumId w:val="10"/>
  </w:num>
  <w:num w:numId="16">
    <w:abstractNumId w:val="6"/>
  </w:num>
  <w:num w:numId="17">
    <w:abstractNumId w:val="15"/>
  </w:num>
  <w:num w:numId="18">
    <w:abstractNumId w:val="17"/>
  </w:num>
  <w:num w:numId="19">
    <w:abstractNumId w:val="18"/>
  </w:num>
  <w:num w:numId="20">
    <w:abstractNumId w:val="14"/>
  </w:num>
  <w:num w:numId="21">
    <w:abstractNumId w:val="9"/>
  </w:num>
  <w:num w:numId="22">
    <w:abstractNumId w:val="8"/>
  </w:num>
  <w:num w:numId="23">
    <w:abstractNumId w:val="13"/>
  </w:num>
  <w:num w:numId="24">
    <w:abstractNumId w:val="2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16"/>
    <w:rsid w:val="001B148D"/>
    <w:rsid w:val="002A3148"/>
    <w:rsid w:val="004A6ABC"/>
    <w:rsid w:val="00581716"/>
    <w:rsid w:val="00877AA1"/>
    <w:rsid w:val="009B7CFA"/>
    <w:rsid w:val="00C43EE0"/>
    <w:rsid w:val="00D3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C0A"/>
  <w15:chartTrackingRefBased/>
  <w15:docId w15:val="{97167775-258C-4F9F-BEAA-A2A6BE0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1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81716"/>
    <w:rPr>
      <w:b/>
      <w:bCs/>
      <w:i/>
      <w:iCs/>
      <w:color w:val="000000"/>
    </w:rPr>
  </w:style>
  <w:style w:type="character" w:styleId="Hyperlink">
    <w:name w:val="Hyperlink"/>
    <w:basedOn w:val="DefaultParagraphFont"/>
    <w:uiPriority w:val="99"/>
    <w:semiHidden/>
    <w:unhideWhenUsed/>
    <w:rsid w:val="00581716"/>
    <w:rPr>
      <w:color w:val="0000FF"/>
      <w:u w:val="single"/>
    </w:rPr>
  </w:style>
  <w:style w:type="character" w:styleId="FollowedHyperlink">
    <w:name w:val="FollowedHyperlink"/>
    <w:basedOn w:val="DefaultParagraphFont"/>
    <w:uiPriority w:val="99"/>
    <w:semiHidden/>
    <w:unhideWhenUsed/>
    <w:rsid w:val="00581716"/>
    <w:rPr>
      <w:color w:val="954F72" w:themeColor="followedHyperlink"/>
      <w:u w:val="single"/>
    </w:rPr>
  </w:style>
  <w:style w:type="paragraph" w:styleId="ListParagraph">
    <w:name w:val="List Paragraph"/>
    <w:basedOn w:val="Normal"/>
    <w:uiPriority w:val="34"/>
    <w:qFormat/>
    <w:rsid w:val="00C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ed.gov/common/nysed/files/programs/reopening-schools/nys-p12-school-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Turck</dc:creator>
  <cp:keywords/>
  <dc:description/>
  <cp:lastModifiedBy>Thomas Turck</cp:lastModifiedBy>
  <cp:revision>4</cp:revision>
  <dcterms:created xsi:type="dcterms:W3CDTF">2020-07-23T10:50:00Z</dcterms:created>
  <dcterms:modified xsi:type="dcterms:W3CDTF">2020-07-23T11:07:00Z</dcterms:modified>
</cp:coreProperties>
</file>